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BA" w:rsidRDefault="008E5BBA" w:rsidP="008E5BB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8E5BBA" w:rsidRDefault="008E5BBA" w:rsidP="008E5B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E5BBA" w:rsidRDefault="008E5BBA" w:rsidP="008E5BB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8E5BBA" w:rsidRDefault="008E5BBA" w:rsidP="008E5B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E5BBA" w:rsidRDefault="008E5BBA" w:rsidP="008E5BB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26 февраля 2010 г. № 96</w:t>
      </w:r>
    </w:p>
    <w:p w:rsidR="008E5BBA" w:rsidRDefault="008E5BBA" w:rsidP="008E5B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E5BBA" w:rsidRDefault="008E5BBA" w:rsidP="008E5BBA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8E5BBA" w:rsidRDefault="008E5BBA" w:rsidP="008E5B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E5BBA" w:rsidRDefault="008E5BBA" w:rsidP="008E5BB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8E5BBA" w:rsidRDefault="008E5BBA" w:rsidP="008E5B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E5BBA" w:rsidRDefault="008E5BBA" w:rsidP="008E5BBA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18.12.2012  № 1334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27.03.2013  № 274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27.11.2013  № 1075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30.01.2015  № 83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18.07.2015  № 732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10" w:tgtFrame="contents" w:history="1">
        <w:proofErr w:type="gramStart"/>
        <w:r>
          <w:rPr>
            <w:rStyle w:val="a4"/>
            <w:color w:val="1C1CD6"/>
            <w:sz w:val="27"/>
            <w:szCs w:val="27"/>
            <w:shd w:val="clear" w:color="auto" w:fill="F0F0F0"/>
          </w:rPr>
          <w:t>от</w:t>
        </w:r>
        <w:proofErr w:type="gramEnd"/>
        <w:r>
          <w:rPr>
            <w:rStyle w:val="a4"/>
            <w:color w:val="1C1CD6"/>
            <w:sz w:val="27"/>
            <w:szCs w:val="27"/>
            <w:shd w:val="clear" w:color="auto" w:fill="F0F0F0"/>
          </w:rPr>
          <w:t> 10.07.2017  № 813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E5BBA" w:rsidRDefault="008E5BBA" w:rsidP="008E5B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E5BBA" w:rsidRDefault="008E5BBA" w:rsidP="008E5B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 </w:t>
      </w:r>
      <w:hyperlink r:id="rId11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"Об антикоррупционной экспертизе нормативных правовых актов и проектов нормативных правовых актов"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8E5BBA" w:rsidRDefault="008E5BBA" w:rsidP="008E5B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8E5BBA" w:rsidRDefault="008E5BBA" w:rsidP="008E5B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проведения антикоррупционной экспертизы нормативных правовых актов и проектов нормативных правовых актов;</w:t>
      </w:r>
    </w:p>
    <w:p w:rsidR="008E5BBA" w:rsidRDefault="008E5BBA" w:rsidP="008E5B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проведения антикоррупционной экспертизы нормативных правовых актов и проектов нормативных правовых актов.</w:t>
      </w:r>
    </w:p>
    <w:p w:rsidR="008E5BBA" w:rsidRDefault="008E5BBA" w:rsidP="008E5B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утратившими силу:</w:t>
      </w:r>
    </w:p>
    <w:p w:rsidR="008E5BBA" w:rsidRDefault="008E5BBA" w:rsidP="008E5B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 Правительства Российской Федерации </w:t>
      </w:r>
      <w:hyperlink r:id="rId1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5 марта 2009 г. № 195</w:t>
        </w:r>
      </w:hyperlink>
      <w:r>
        <w:rPr>
          <w:color w:val="333333"/>
          <w:sz w:val="27"/>
          <w:szCs w:val="27"/>
        </w:rPr>
        <w:t xml:space="preserve"> "Об утверждении </w:t>
      </w:r>
      <w:proofErr w:type="gramStart"/>
      <w:r>
        <w:rPr>
          <w:color w:val="333333"/>
          <w:sz w:val="27"/>
          <w:szCs w:val="27"/>
        </w:rPr>
        <w:t>Правил проведения экспертизы проектов нормативных правовых актов</w:t>
      </w:r>
      <w:proofErr w:type="gramEnd"/>
      <w:r>
        <w:rPr>
          <w:color w:val="333333"/>
          <w:sz w:val="27"/>
          <w:szCs w:val="27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1240);</w:t>
      </w:r>
    </w:p>
    <w:p w:rsidR="008E5BBA" w:rsidRDefault="008E5BBA" w:rsidP="008E5B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 Правительства Российской Федерации </w:t>
      </w:r>
      <w:hyperlink r:id="rId1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5 марта 2009 г. № 196</w:t>
        </w:r>
      </w:hyperlink>
      <w:r>
        <w:rPr>
          <w:color w:val="333333"/>
          <w:sz w:val="27"/>
          <w:szCs w:val="27"/>
        </w:rPr>
        <w:t xml:space="preserve"> "Об утверждении </w:t>
      </w:r>
      <w:proofErr w:type="gramStart"/>
      <w:r>
        <w:rPr>
          <w:color w:val="333333"/>
          <w:sz w:val="27"/>
          <w:szCs w:val="27"/>
        </w:rPr>
        <w:t>методики проведения экспертизы проектов нормативных правовых актов</w:t>
      </w:r>
      <w:proofErr w:type="gramEnd"/>
      <w:r>
        <w:rPr>
          <w:color w:val="333333"/>
          <w:sz w:val="27"/>
          <w:szCs w:val="27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1241).</w:t>
      </w:r>
    </w:p>
    <w:p w:rsidR="008E5BBA" w:rsidRDefault="008E5BBA" w:rsidP="008E5B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E5BBA" w:rsidRDefault="008E5BBA" w:rsidP="008E5B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E5BBA" w:rsidRDefault="008E5BBA" w:rsidP="008E5BBA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3845D4" w:rsidRDefault="003845D4">
      <w:bookmarkStart w:id="0" w:name="_GoBack"/>
      <w:bookmarkEnd w:id="0"/>
    </w:p>
    <w:sectPr w:rsidR="0038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CF"/>
    <w:rsid w:val="003845D4"/>
    <w:rsid w:val="008E5BBA"/>
    <w:rsid w:val="00E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E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E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8E5BBA"/>
  </w:style>
  <w:style w:type="character" w:customStyle="1" w:styleId="cmd">
    <w:name w:val="cmd"/>
    <w:basedOn w:val="a0"/>
    <w:rsid w:val="008E5BBA"/>
  </w:style>
  <w:style w:type="character" w:styleId="a4">
    <w:name w:val="Hyperlink"/>
    <w:basedOn w:val="a0"/>
    <w:uiPriority w:val="99"/>
    <w:semiHidden/>
    <w:unhideWhenUsed/>
    <w:rsid w:val="008E5BBA"/>
    <w:rPr>
      <w:color w:val="0000FF"/>
      <w:u w:val="single"/>
    </w:rPr>
  </w:style>
  <w:style w:type="paragraph" w:customStyle="1" w:styleId="i">
    <w:name w:val="i"/>
    <w:basedOn w:val="a"/>
    <w:rsid w:val="008E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E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E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8E5BBA"/>
  </w:style>
  <w:style w:type="character" w:customStyle="1" w:styleId="cmd">
    <w:name w:val="cmd"/>
    <w:basedOn w:val="a0"/>
    <w:rsid w:val="008E5BBA"/>
  </w:style>
  <w:style w:type="character" w:styleId="a4">
    <w:name w:val="Hyperlink"/>
    <w:basedOn w:val="a0"/>
    <w:uiPriority w:val="99"/>
    <w:semiHidden/>
    <w:unhideWhenUsed/>
    <w:rsid w:val="008E5BBA"/>
    <w:rPr>
      <w:color w:val="0000FF"/>
      <w:u w:val="single"/>
    </w:rPr>
  </w:style>
  <w:style w:type="paragraph" w:customStyle="1" w:styleId="i">
    <w:name w:val="i"/>
    <w:basedOn w:val="a"/>
    <w:rsid w:val="008E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6170&amp;backlink=1&amp;&amp;nd=102367153" TargetMode="External"/><Relationship Id="rId13" Type="http://schemas.openxmlformats.org/officeDocument/2006/relationships/hyperlink" Target="http://pravo.gov.ru/proxy/ips/?docbody=&amp;prevDoc=102136170&amp;backlink=1&amp;&amp;nd=1021281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36170&amp;backlink=1&amp;&amp;nd=102169379" TargetMode="External"/><Relationship Id="rId12" Type="http://schemas.openxmlformats.org/officeDocument/2006/relationships/hyperlink" Target="http://pravo.gov.ru/proxy/ips/?docbody=&amp;prevDoc=102136170&amp;backlink=1&amp;&amp;nd=1021281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6170&amp;backlink=1&amp;&amp;nd=102164213" TargetMode="External"/><Relationship Id="rId11" Type="http://schemas.openxmlformats.org/officeDocument/2006/relationships/hyperlink" Target="http://pravo.gov.ru/proxy/ips/?docbody=&amp;prevDoc=102136170&amp;backlink=1&amp;&amp;nd=102038321" TargetMode="External"/><Relationship Id="rId5" Type="http://schemas.openxmlformats.org/officeDocument/2006/relationships/hyperlink" Target="http://pravo.gov.ru/proxy/ips/?docbody=&amp;prevDoc=102136170&amp;backlink=1&amp;&amp;nd=10216174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36170&amp;backlink=1&amp;&amp;nd=1024380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6170&amp;backlink=1&amp;&amp;nd=1023765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GIS-GMP</dc:creator>
  <cp:keywords/>
  <dc:description/>
  <cp:lastModifiedBy>GIS-GMP</cp:lastModifiedBy>
  <cp:revision>2</cp:revision>
  <dcterms:created xsi:type="dcterms:W3CDTF">2022-12-01T11:17:00Z</dcterms:created>
  <dcterms:modified xsi:type="dcterms:W3CDTF">2022-12-01T11:17:00Z</dcterms:modified>
</cp:coreProperties>
</file>